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59BB" w14:textId="77777777" w:rsidR="004E4E25" w:rsidRDefault="00000000">
      <w:pPr>
        <w:pStyle w:val="a4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задатке</w:t>
      </w:r>
    </w:p>
    <w:p w14:paraId="5BEC2E54" w14:textId="77777777" w:rsidR="004E4E25" w:rsidRDefault="004E4E25">
      <w:pPr>
        <w:pStyle w:val="a3"/>
        <w:spacing w:before="1"/>
        <w:ind w:left="0"/>
        <w:rPr>
          <w:b/>
          <w:sz w:val="28"/>
        </w:rPr>
      </w:pPr>
    </w:p>
    <w:p w14:paraId="0EBA2CBA" w14:textId="01702DF2" w:rsidR="004E4E25" w:rsidRDefault="00000000">
      <w:pPr>
        <w:tabs>
          <w:tab w:val="left" w:pos="6575"/>
          <w:tab w:val="left" w:pos="8251"/>
        </w:tabs>
        <w:ind w:left="1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 w:rsidR="00BE38A6">
        <w:rPr>
          <w:b/>
          <w:spacing w:val="-4"/>
          <w:sz w:val="24"/>
        </w:rPr>
        <w:t>Белгород</w:t>
      </w:r>
      <w:proofErr w:type="gramStart"/>
      <w:r>
        <w:rPr>
          <w:b/>
          <w:sz w:val="24"/>
        </w:rPr>
        <w:tab/>
        <w:t>«</w:t>
      </w:r>
      <w:r>
        <w:rPr>
          <w:spacing w:val="67"/>
          <w:sz w:val="24"/>
          <w:u w:val="single"/>
        </w:rPr>
        <w:t xml:space="preserve">  </w:t>
      </w:r>
      <w:proofErr w:type="gramEnd"/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г.</w:t>
      </w:r>
    </w:p>
    <w:p w14:paraId="071EB49E" w14:textId="0BC78796" w:rsidR="004E4E25" w:rsidRPr="00BE38A6" w:rsidRDefault="00000000" w:rsidP="00BE38A6">
      <w:pPr>
        <w:spacing w:before="249"/>
        <w:ind w:left="127" w:right="136" w:firstLine="566"/>
        <w:jc w:val="both"/>
        <w:rPr>
          <w:sz w:val="20"/>
          <w:szCs w:val="20"/>
        </w:rPr>
      </w:pPr>
      <w:r w:rsidRPr="00BE38A6">
        <w:rPr>
          <w:sz w:val="20"/>
          <w:szCs w:val="20"/>
        </w:rPr>
        <w:t xml:space="preserve">Организатор торгов - Финансовый управляющий должника </w:t>
      </w:r>
      <w:proofErr w:type="spellStart"/>
      <w:r w:rsidR="00BE38A6" w:rsidRPr="00BE38A6">
        <w:rPr>
          <w:b/>
          <w:bCs/>
          <w:sz w:val="20"/>
          <w:szCs w:val="20"/>
        </w:rPr>
        <w:t>Холов</w:t>
      </w:r>
      <w:r w:rsidR="00BE38A6" w:rsidRPr="00BE38A6">
        <w:rPr>
          <w:b/>
          <w:bCs/>
          <w:sz w:val="20"/>
          <w:szCs w:val="20"/>
        </w:rPr>
        <w:t>ой</w:t>
      </w:r>
      <w:proofErr w:type="spellEnd"/>
      <w:r w:rsidR="00BE38A6" w:rsidRPr="00BE38A6">
        <w:rPr>
          <w:b/>
          <w:bCs/>
          <w:sz w:val="20"/>
          <w:szCs w:val="20"/>
        </w:rPr>
        <w:t xml:space="preserve"> Виктори</w:t>
      </w:r>
      <w:r w:rsidR="00BE38A6" w:rsidRPr="00BE38A6">
        <w:rPr>
          <w:b/>
          <w:bCs/>
          <w:sz w:val="20"/>
          <w:szCs w:val="20"/>
        </w:rPr>
        <w:t>и</w:t>
      </w:r>
      <w:r w:rsidR="00BE38A6" w:rsidRPr="00BE38A6">
        <w:rPr>
          <w:b/>
          <w:bCs/>
          <w:sz w:val="20"/>
          <w:szCs w:val="20"/>
        </w:rPr>
        <w:t xml:space="preserve"> Павловн</w:t>
      </w:r>
      <w:r w:rsidR="00BE38A6" w:rsidRPr="00BE38A6">
        <w:rPr>
          <w:b/>
          <w:bCs/>
          <w:sz w:val="20"/>
          <w:szCs w:val="20"/>
        </w:rPr>
        <w:t>ы</w:t>
      </w:r>
      <w:r w:rsidR="00BE38A6" w:rsidRPr="00BE38A6">
        <w:rPr>
          <w:sz w:val="20"/>
          <w:szCs w:val="20"/>
        </w:rPr>
        <w:t xml:space="preserve"> (дата рождения: 12.10.1975 г., место рождения: г. </w:t>
      </w:r>
      <w:proofErr w:type="spellStart"/>
      <w:r w:rsidR="00BE38A6" w:rsidRPr="00BE38A6">
        <w:rPr>
          <w:sz w:val="20"/>
          <w:szCs w:val="20"/>
        </w:rPr>
        <w:t>Вольногорск</w:t>
      </w:r>
      <w:proofErr w:type="spellEnd"/>
      <w:r w:rsidR="00BE38A6" w:rsidRPr="00BE38A6">
        <w:rPr>
          <w:sz w:val="20"/>
          <w:szCs w:val="20"/>
        </w:rPr>
        <w:t xml:space="preserve"> Днепропетровская обл. Украина, ИНН 271203535405, СНИЛС 108-755-455 78, адрес регистрации: Белгородская область г. Строитель, ул. Центральная, д.99</w:t>
      </w:r>
      <w:r w:rsidRPr="00BE38A6">
        <w:rPr>
          <w:sz w:val="20"/>
          <w:szCs w:val="20"/>
        </w:rPr>
        <w:t>),</w:t>
      </w:r>
      <w:r w:rsidRPr="00BE38A6">
        <w:rPr>
          <w:spacing w:val="-2"/>
          <w:sz w:val="20"/>
          <w:szCs w:val="20"/>
        </w:rPr>
        <w:t xml:space="preserve"> </w:t>
      </w:r>
      <w:r w:rsidR="00BE38A6" w:rsidRPr="00BE38A6">
        <w:rPr>
          <w:sz w:val="20"/>
          <w:szCs w:val="20"/>
        </w:rPr>
        <w:t xml:space="preserve">Столбова Оксана Андреевна </w:t>
      </w:r>
      <w:r w:rsidR="00BE38A6" w:rsidRPr="00BE38A6">
        <w:rPr>
          <w:sz w:val="20"/>
          <w:szCs w:val="20"/>
          <w:shd w:val="clear" w:color="auto" w:fill="FFFFFF"/>
        </w:rPr>
        <w:t>ИНН </w:t>
      </w:r>
      <w:r w:rsidR="00BE38A6" w:rsidRPr="00BE38A6">
        <w:rPr>
          <w:rStyle w:val="js-phone-number"/>
          <w:sz w:val="20"/>
          <w:szCs w:val="20"/>
          <w:shd w:val="clear" w:color="auto" w:fill="FFFFFF"/>
        </w:rPr>
        <w:t>870901202087</w:t>
      </w:r>
      <w:r w:rsidR="00BE38A6" w:rsidRPr="00BE38A6">
        <w:rPr>
          <w:sz w:val="20"/>
          <w:szCs w:val="20"/>
          <w:shd w:val="clear" w:color="auto" w:fill="FFFFFF"/>
        </w:rPr>
        <w:t> СНИЛС 138-910-019 58 - член Союз «СРО «Гильдия арбитражных управляющих» ИНН: 1660062005 ОГРН: 1021603626098 (место нахождения-420111 Республика Татарстан, г. Казань, а/я 370)</w:t>
      </w:r>
      <w:r w:rsidRPr="00BE38A6">
        <w:rPr>
          <w:sz w:val="20"/>
          <w:szCs w:val="20"/>
        </w:rPr>
        <w:t>, почтовый адрес для направления корреспонденции:</w:t>
      </w:r>
      <w:r w:rsidRPr="00BE38A6">
        <w:rPr>
          <w:spacing w:val="66"/>
          <w:w w:val="150"/>
          <w:sz w:val="20"/>
          <w:szCs w:val="20"/>
        </w:rPr>
        <w:t xml:space="preserve"> </w:t>
      </w:r>
      <w:r w:rsidR="00BE38A6" w:rsidRPr="00BE38A6">
        <w:rPr>
          <w:sz w:val="20"/>
          <w:szCs w:val="20"/>
          <w:shd w:val="clear" w:color="auto" w:fill="FFFFFF"/>
        </w:rPr>
        <w:t>308015, г. Белгород, ул. Победы, д. 148, кв. 58</w:t>
      </w:r>
      <w:r w:rsidRPr="00BE38A6">
        <w:rPr>
          <w:sz w:val="20"/>
          <w:szCs w:val="20"/>
        </w:rPr>
        <w:t>, действующ</w:t>
      </w:r>
      <w:r w:rsidR="00BE38A6" w:rsidRPr="00BE38A6">
        <w:rPr>
          <w:sz w:val="20"/>
          <w:szCs w:val="20"/>
        </w:rPr>
        <w:t>ая</w:t>
      </w:r>
      <w:r w:rsidRPr="00BE38A6">
        <w:rPr>
          <w:sz w:val="20"/>
          <w:szCs w:val="20"/>
        </w:rPr>
        <w:t xml:space="preserve"> на основании решения Арбитражного суда </w:t>
      </w:r>
      <w:r w:rsidR="00BE38A6" w:rsidRPr="00BE38A6">
        <w:rPr>
          <w:sz w:val="20"/>
          <w:szCs w:val="20"/>
        </w:rPr>
        <w:t xml:space="preserve">Белгородской области от 24.12.2024 г. по делу А08-10165/2024 </w:t>
      </w:r>
      <w:r w:rsidRPr="00BE38A6">
        <w:rPr>
          <w:sz w:val="20"/>
          <w:szCs w:val="20"/>
        </w:rPr>
        <w:t>и</w:t>
      </w:r>
    </w:p>
    <w:p w14:paraId="4003BE5B" w14:textId="77777777" w:rsidR="004E4E25" w:rsidRPr="00BE38A6" w:rsidRDefault="00000000">
      <w:pPr>
        <w:pStyle w:val="a3"/>
        <w:tabs>
          <w:tab w:val="left" w:pos="5753"/>
        </w:tabs>
        <w:spacing w:before="1"/>
        <w:ind w:right="139" w:firstLine="566"/>
        <w:jc w:val="both"/>
        <w:rPr>
          <w:sz w:val="20"/>
          <w:szCs w:val="20"/>
        </w:rPr>
      </w:pPr>
      <w:r w:rsidRPr="00BE38A6">
        <w:rPr>
          <w:sz w:val="20"/>
          <w:szCs w:val="20"/>
          <w:u w:val="single"/>
        </w:rPr>
        <w:tab/>
      </w:r>
      <w:r w:rsidRPr="00BE38A6">
        <w:rPr>
          <w:sz w:val="20"/>
          <w:szCs w:val="20"/>
        </w:rPr>
        <w:t>, именуемый в дальнейшем – «Заявитель», именуемые в дальнейшем «Стороны», заключили настоящий Договор о нижеследующем:</w:t>
      </w:r>
    </w:p>
    <w:p w14:paraId="6AAA824C" w14:textId="77777777" w:rsidR="004E4E25" w:rsidRDefault="004E4E25">
      <w:pPr>
        <w:pStyle w:val="a3"/>
        <w:spacing w:before="4"/>
        <w:ind w:left="0"/>
      </w:pPr>
    </w:p>
    <w:p w14:paraId="2A558443" w14:textId="77777777" w:rsidR="004E4E25" w:rsidRDefault="00000000">
      <w:pPr>
        <w:pStyle w:val="1"/>
        <w:numPr>
          <w:ilvl w:val="0"/>
          <w:numId w:val="1"/>
        </w:numPr>
        <w:tabs>
          <w:tab w:val="left" w:pos="4617"/>
        </w:tabs>
        <w:spacing w:line="250" w:lineRule="exact"/>
        <w:ind w:left="4617" w:hanging="347"/>
        <w:jc w:val="left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14:paraId="2DBFD256" w14:textId="77777777" w:rsidR="004E4E25" w:rsidRDefault="00000000">
      <w:pPr>
        <w:pStyle w:val="a5"/>
        <w:numPr>
          <w:ilvl w:val="1"/>
          <w:numId w:val="1"/>
        </w:numPr>
        <w:tabs>
          <w:tab w:val="left" w:pos="1100"/>
        </w:tabs>
        <w:spacing w:line="250" w:lineRule="exact"/>
        <w:ind w:left="1100" w:hanging="407"/>
      </w:pP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условиями</w:t>
      </w:r>
      <w:r>
        <w:rPr>
          <w:spacing w:val="16"/>
        </w:rPr>
        <w:t xml:space="preserve"> </w:t>
      </w:r>
      <w:r>
        <w:t>настоящего</w:t>
      </w:r>
      <w:r>
        <w:rPr>
          <w:spacing w:val="15"/>
        </w:rPr>
        <w:t xml:space="preserve"> </w:t>
      </w:r>
      <w:r>
        <w:t>Договора</w:t>
      </w:r>
      <w:r>
        <w:rPr>
          <w:spacing w:val="17"/>
        </w:rPr>
        <w:t xml:space="preserve"> </w:t>
      </w:r>
      <w:r>
        <w:t>Заявитель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торгах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продаже</w:t>
      </w:r>
    </w:p>
    <w:p w14:paraId="32F4F879" w14:textId="77777777" w:rsidR="004E4E25" w:rsidRDefault="00000000">
      <w:pPr>
        <w:pStyle w:val="a3"/>
        <w:tabs>
          <w:tab w:val="left" w:pos="4139"/>
        </w:tabs>
        <w:spacing w:before="2"/>
        <w:ind w:left="182" w:right="2321" w:hanging="56"/>
      </w:pPr>
      <w:r>
        <w:rPr>
          <w:u w:val="single"/>
        </w:rPr>
        <w:tab/>
      </w:r>
      <w:r>
        <w:t>(далее</w:t>
      </w:r>
      <w:r>
        <w:rPr>
          <w:spacing w:val="65"/>
          <w:w w:val="150"/>
        </w:rPr>
        <w:t xml:space="preserve">       </w:t>
      </w:r>
      <w:r>
        <w:t>Имущество</w:t>
      </w:r>
      <w:proofErr w:type="gramStart"/>
      <w:r>
        <w:t>),</w:t>
      </w:r>
      <w:r>
        <w:rPr>
          <w:spacing w:val="66"/>
          <w:w w:val="150"/>
        </w:rPr>
        <w:t xml:space="preserve">   </w:t>
      </w:r>
      <w:proofErr w:type="gramEnd"/>
      <w:r>
        <w:rPr>
          <w:spacing w:val="66"/>
          <w:w w:val="150"/>
        </w:rPr>
        <w:t xml:space="preserve">    </w:t>
      </w:r>
      <w:r>
        <w:t>перечисляет</w:t>
      </w:r>
      <w:r>
        <w:rPr>
          <w:spacing w:val="66"/>
          <w:w w:val="150"/>
        </w:rPr>
        <w:t xml:space="preserve">       </w:t>
      </w:r>
      <w:r>
        <w:t>задаток.</w:t>
      </w:r>
      <w:r>
        <w:rPr>
          <w:spacing w:val="80"/>
          <w:w w:val="150"/>
        </w:rPr>
        <w:t xml:space="preserve"> </w:t>
      </w:r>
      <w:r>
        <w:t>(название имущества должника, № лота)</w:t>
      </w:r>
    </w:p>
    <w:p w14:paraId="7AECFB84" w14:textId="77777777" w:rsidR="004E4E25" w:rsidRDefault="00000000">
      <w:pPr>
        <w:pStyle w:val="a3"/>
        <w:tabs>
          <w:tab w:val="left" w:pos="3787"/>
        </w:tabs>
        <w:spacing w:before="252"/>
      </w:pPr>
      <w:r>
        <w:t xml:space="preserve">Размер задатка </w:t>
      </w:r>
      <w:r>
        <w:rPr>
          <w:u w:val="single"/>
        </w:rPr>
        <w:tab/>
      </w:r>
      <w:r>
        <w:rPr>
          <w:spacing w:val="-10"/>
        </w:rPr>
        <w:t>.</w:t>
      </w:r>
    </w:p>
    <w:p w14:paraId="7079F4AE" w14:textId="77777777" w:rsidR="004E4E25" w:rsidRDefault="004E4E25">
      <w:pPr>
        <w:pStyle w:val="a3"/>
        <w:ind w:left="0"/>
      </w:pPr>
    </w:p>
    <w:p w14:paraId="11ACAFA0" w14:textId="77777777" w:rsidR="004E4E25" w:rsidRDefault="00000000">
      <w:pPr>
        <w:pStyle w:val="a3"/>
        <w:spacing w:before="1" w:line="252" w:lineRule="exact"/>
      </w:pPr>
      <w:r>
        <w:t>Указанные</w:t>
      </w:r>
      <w:r>
        <w:rPr>
          <w:spacing w:val="-9"/>
        </w:rPr>
        <w:t xml:space="preserve"> </w:t>
      </w:r>
      <w:r>
        <w:t>денежные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перечисляются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rPr>
          <w:spacing w:val="-2"/>
        </w:rPr>
        <w:t>Должника:</w:t>
      </w:r>
    </w:p>
    <w:p w14:paraId="28DA3CB5" w14:textId="77777777" w:rsidR="004E4E25" w:rsidRDefault="00000000">
      <w:pPr>
        <w:pStyle w:val="a3"/>
        <w:spacing w:line="252" w:lineRule="exact"/>
      </w:pPr>
      <w:r>
        <w:t>Реквизиты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перечисления</w:t>
      </w:r>
      <w:r>
        <w:rPr>
          <w:spacing w:val="-6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rPr>
          <w:spacing w:val="-2"/>
        </w:rPr>
        <w:t>средств:</w:t>
      </w:r>
    </w:p>
    <w:p w14:paraId="5757AC57" w14:textId="77777777" w:rsidR="004E4E25" w:rsidRDefault="00000000">
      <w:pPr>
        <w:ind w:left="127"/>
        <w:rPr>
          <w:sz w:val="20"/>
        </w:rPr>
      </w:pPr>
      <w:r>
        <w:rPr>
          <w:color w:val="333333"/>
          <w:spacing w:val="-2"/>
          <w:sz w:val="20"/>
          <w:shd w:val="clear" w:color="auto" w:fill="EAF0F7"/>
        </w:rPr>
        <w:t>Реквизиты:</w:t>
      </w:r>
    </w:p>
    <w:p w14:paraId="23867102" w14:textId="77777777" w:rsidR="00BE38A6" w:rsidRDefault="00BE38A6">
      <w:pPr>
        <w:tabs>
          <w:tab w:val="left" w:pos="5014"/>
        </w:tabs>
        <w:spacing w:before="1"/>
        <w:ind w:left="127" w:right="140"/>
        <w:rPr>
          <w:color w:val="333333"/>
        </w:rPr>
      </w:pPr>
      <w:r w:rsidRPr="00C2136E">
        <w:rPr>
          <w:color w:val="333333"/>
        </w:rPr>
        <w:t>Счет: 40817810950206978881, открыт в ФИЛИАЛ "ЦЕНТРАЛЬНЫЙ" ПАО "СОВКОМБАНК" (БЕРДСК)</w:t>
      </w:r>
      <w:r>
        <w:rPr>
          <w:color w:val="333333"/>
        </w:rPr>
        <w:t xml:space="preserve"> </w:t>
      </w:r>
      <w:r w:rsidRPr="00C2136E">
        <w:rPr>
          <w:color w:val="333333"/>
        </w:rPr>
        <w:t>к/с 30101810150040000763, БИК 045004763, ИНН БАНКА 4401116480, КПП БАНКА 544543001</w:t>
      </w:r>
    </w:p>
    <w:p w14:paraId="456E4F20" w14:textId="214A62D9" w:rsidR="004E4E25" w:rsidRDefault="00000000">
      <w:pPr>
        <w:tabs>
          <w:tab w:val="left" w:pos="5014"/>
        </w:tabs>
        <w:spacing w:before="1"/>
        <w:ind w:left="127" w:right="140"/>
      </w:pPr>
      <w:r>
        <w:rPr>
          <w:color w:val="333333"/>
          <w:sz w:val="20"/>
          <w:shd w:val="clear" w:color="auto" w:fill="EAF0F7"/>
        </w:rPr>
        <w:t>Ф.И.О.</w:t>
      </w:r>
      <w:r>
        <w:rPr>
          <w:color w:val="333333"/>
          <w:spacing w:val="40"/>
          <w:sz w:val="20"/>
          <w:shd w:val="clear" w:color="auto" w:fill="EAF0F7"/>
        </w:rPr>
        <w:t xml:space="preserve"> </w:t>
      </w:r>
      <w:r>
        <w:rPr>
          <w:color w:val="333333"/>
          <w:sz w:val="20"/>
          <w:shd w:val="clear" w:color="auto" w:fill="EAF0F7"/>
        </w:rPr>
        <w:t>получателя:</w:t>
      </w:r>
      <w:r>
        <w:rPr>
          <w:color w:val="333333"/>
          <w:spacing w:val="40"/>
          <w:sz w:val="20"/>
          <w:shd w:val="clear" w:color="auto" w:fill="EAF0F7"/>
        </w:rPr>
        <w:t xml:space="preserve"> </w:t>
      </w:r>
      <w:proofErr w:type="spellStart"/>
      <w:r w:rsidR="00BE38A6">
        <w:rPr>
          <w:color w:val="333333"/>
          <w:sz w:val="20"/>
          <w:shd w:val="clear" w:color="auto" w:fill="EAF0F7"/>
        </w:rPr>
        <w:t>Холова</w:t>
      </w:r>
      <w:proofErr w:type="spellEnd"/>
      <w:r w:rsidR="00BE38A6">
        <w:rPr>
          <w:color w:val="333333"/>
          <w:sz w:val="20"/>
          <w:shd w:val="clear" w:color="auto" w:fill="EAF0F7"/>
        </w:rPr>
        <w:t xml:space="preserve"> Виктория Павловна </w:t>
      </w:r>
      <w:r>
        <w:rPr>
          <w:color w:val="000000"/>
        </w:rPr>
        <w:t>Назначение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платежа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«Задаток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участие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торгах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 xml:space="preserve">по продаже имущества должника </w:t>
      </w:r>
      <w:proofErr w:type="spellStart"/>
      <w:r w:rsidR="00BE38A6">
        <w:rPr>
          <w:color w:val="333333"/>
          <w:sz w:val="20"/>
          <w:shd w:val="clear" w:color="auto" w:fill="EAF0F7"/>
        </w:rPr>
        <w:t>Холовой</w:t>
      </w:r>
      <w:proofErr w:type="spellEnd"/>
      <w:r w:rsidR="00BE38A6">
        <w:rPr>
          <w:color w:val="333333"/>
          <w:sz w:val="20"/>
          <w:shd w:val="clear" w:color="auto" w:fill="EAF0F7"/>
        </w:rPr>
        <w:t xml:space="preserve"> В.П</w:t>
      </w:r>
      <w:r>
        <w:rPr>
          <w:color w:val="000000"/>
        </w:rPr>
        <w:t>.</w:t>
      </w:r>
      <w:r w:rsidR="00BE38A6">
        <w:rPr>
          <w:color w:val="000000"/>
        </w:rPr>
        <w:t xml:space="preserve"> № лота</w:t>
      </w:r>
      <w:r>
        <w:rPr>
          <w:color w:val="000000"/>
        </w:rPr>
        <w:t>»</w:t>
      </w:r>
    </w:p>
    <w:p w14:paraId="33DE49EE" w14:textId="77777777" w:rsidR="004E4E25" w:rsidRDefault="00000000">
      <w:pPr>
        <w:pStyle w:val="a5"/>
        <w:numPr>
          <w:ilvl w:val="1"/>
          <w:numId w:val="1"/>
        </w:numPr>
        <w:tabs>
          <w:tab w:val="left" w:pos="1093"/>
        </w:tabs>
        <w:spacing w:before="252"/>
        <w:ind w:left="127" w:right="133" w:firstLine="566"/>
        <w:jc w:val="both"/>
      </w:pPr>
      <w:r>
        <w:t>Задаток вносится Заявителем в счет обеспечения обязательств по заключению договора купли- продажи по итогам торгов, не переходит в собственность Организатора торгов, а подлежит перечислению в пользу должника или возврату Заявителю в соответствии с условиями настоящего Договора.</w:t>
      </w:r>
    </w:p>
    <w:p w14:paraId="71C6F7FD" w14:textId="77777777" w:rsidR="004E4E25" w:rsidRDefault="004E4E25">
      <w:pPr>
        <w:pStyle w:val="a3"/>
        <w:spacing w:before="4"/>
        <w:ind w:left="0"/>
      </w:pPr>
    </w:p>
    <w:p w14:paraId="79249E84" w14:textId="77777777" w:rsidR="004E4E25" w:rsidRDefault="00000000">
      <w:pPr>
        <w:pStyle w:val="1"/>
        <w:numPr>
          <w:ilvl w:val="0"/>
          <w:numId w:val="1"/>
        </w:numPr>
        <w:tabs>
          <w:tab w:val="left" w:pos="4132"/>
        </w:tabs>
        <w:spacing w:line="251" w:lineRule="exact"/>
        <w:ind w:left="4132" w:hanging="347"/>
        <w:jc w:val="both"/>
      </w:pPr>
      <w:r>
        <w:t>Порядок</w:t>
      </w:r>
      <w:r>
        <w:rPr>
          <w:spacing w:val="-8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rPr>
          <w:spacing w:val="-2"/>
        </w:rPr>
        <w:t>задатков</w:t>
      </w:r>
    </w:p>
    <w:p w14:paraId="0CE226AB" w14:textId="77777777" w:rsidR="004E4E25" w:rsidRDefault="00000000">
      <w:pPr>
        <w:pStyle w:val="a5"/>
        <w:numPr>
          <w:ilvl w:val="1"/>
          <w:numId w:val="1"/>
        </w:numPr>
        <w:tabs>
          <w:tab w:val="left" w:pos="1079"/>
        </w:tabs>
        <w:ind w:left="127" w:right="138" w:firstLine="566"/>
        <w:jc w:val="both"/>
      </w:pPr>
      <w:r>
        <w:t>Задаток, указанный в п. 1.1. настоящего Договора, считается внесенным с даты поступления всей суммы задатка. С указанного момента Заявка Заявителя на участие в торгах считается принятой.</w:t>
      </w:r>
    </w:p>
    <w:p w14:paraId="5AF21336" w14:textId="60A6D771" w:rsidR="004E4E25" w:rsidRDefault="00000000">
      <w:pPr>
        <w:pStyle w:val="a5"/>
        <w:numPr>
          <w:ilvl w:val="1"/>
          <w:numId w:val="1"/>
        </w:numPr>
        <w:tabs>
          <w:tab w:val="left" w:pos="1126"/>
        </w:tabs>
        <w:ind w:left="127" w:right="136" w:firstLine="566"/>
        <w:jc w:val="both"/>
      </w:pPr>
      <w:r>
        <w:t xml:space="preserve">В случае </w:t>
      </w:r>
      <w:proofErr w:type="gramStart"/>
      <w:r>
        <w:t>не поступления</w:t>
      </w:r>
      <w:proofErr w:type="gramEnd"/>
      <w: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является выписка с указанного в п. 1.</w:t>
      </w:r>
      <w:proofErr w:type="gramStart"/>
      <w:r>
        <w:t>1.настоящего</w:t>
      </w:r>
      <w:proofErr w:type="gramEnd"/>
      <w:r>
        <w:t xml:space="preserve"> Договора счета, либо</w:t>
      </w:r>
      <w:r w:rsidR="00BE38A6">
        <w:t xml:space="preserve"> платежная</w:t>
      </w:r>
      <w:r>
        <w:t xml:space="preserve"> квитанция.</w:t>
      </w:r>
    </w:p>
    <w:p w14:paraId="13D7D516" w14:textId="77777777" w:rsidR="004E4E25" w:rsidRDefault="00000000">
      <w:pPr>
        <w:pStyle w:val="a5"/>
        <w:numPr>
          <w:ilvl w:val="1"/>
          <w:numId w:val="1"/>
        </w:numPr>
        <w:tabs>
          <w:tab w:val="left" w:pos="1112"/>
        </w:tabs>
        <w:spacing w:line="242" w:lineRule="auto"/>
        <w:ind w:left="127" w:right="140" w:firstLine="566"/>
        <w:jc w:val="both"/>
      </w:pPr>
      <w:r>
        <w:t xml:space="preserve">На денежные средства, перечисленные в соответствии с настоящим Договором, проценты не </w:t>
      </w:r>
      <w:r>
        <w:rPr>
          <w:spacing w:val="-2"/>
        </w:rPr>
        <w:t>начисляются.</w:t>
      </w:r>
    </w:p>
    <w:p w14:paraId="5A1677FF" w14:textId="77777777" w:rsidR="004E4E25" w:rsidRDefault="00000000">
      <w:pPr>
        <w:pStyle w:val="1"/>
        <w:numPr>
          <w:ilvl w:val="0"/>
          <w:numId w:val="1"/>
        </w:numPr>
        <w:tabs>
          <w:tab w:val="left" w:pos="3648"/>
        </w:tabs>
        <w:spacing w:before="252" w:line="250" w:lineRule="exact"/>
        <w:ind w:left="3648" w:hanging="556"/>
        <w:jc w:val="both"/>
      </w:pPr>
      <w:r>
        <w:t>Порядок</w:t>
      </w:r>
      <w:r>
        <w:rPr>
          <w:spacing w:val="-9"/>
        </w:rPr>
        <w:t xml:space="preserve"> </w:t>
      </w:r>
      <w:r>
        <w:t>возврата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удержания</w:t>
      </w:r>
      <w:r>
        <w:rPr>
          <w:spacing w:val="-5"/>
        </w:rPr>
        <w:t xml:space="preserve"> </w:t>
      </w:r>
      <w:r>
        <w:rPr>
          <w:spacing w:val="-2"/>
        </w:rPr>
        <w:t>задатка</w:t>
      </w:r>
    </w:p>
    <w:p w14:paraId="2B0644A9" w14:textId="77777777" w:rsidR="004E4E25" w:rsidRDefault="00000000">
      <w:pPr>
        <w:pStyle w:val="a5"/>
        <w:numPr>
          <w:ilvl w:val="1"/>
          <w:numId w:val="1"/>
        </w:numPr>
        <w:tabs>
          <w:tab w:val="left" w:pos="1136"/>
        </w:tabs>
        <w:ind w:left="127" w:right="139" w:firstLine="566"/>
        <w:jc w:val="both"/>
      </w:pPr>
      <w:r>
        <w:t xml:space="preserve">Задаток возвращается Заявителю в случае и в сроки, которые установлены в </w:t>
      </w:r>
      <w:proofErr w:type="spellStart"/>
      <w:r>
        <w:t>п.п</w:t>
      </w:r>
      <w:proofErr w:type="spellEnd"/>
      <w:r>
        <w:t>. 3.2.-3.3. настоящего Договора.</w:t>
      </w:r>
    </w:p>
    <w:p w14:paraId="2A84C4C3" w14:textId="77777777" w:rsidR="004E4E25" w:rsidRDefault="00000000">
      <w:pPr>
        <w:pStyle w:val="a5"/>
        <w:numPr>
          <w:ilvl w:val="1"/>
          <w:numId w:val="1"/>
        </w:numPr>
        <w:tabs>
          <w:tab w:val="left" w:pos="1088"/>
        </w:tabs>
        <w:ind w:left="127" w:right="137" w:firstLine="566"/>
        <w:jc w:val="both"/>
      </w:pPr>
      <w:r>
        <w:t>В случае если Заявитель не будет допущен к участию в торгах, Организатор торгов по продаже Имущества должника обязуется возвратить сумму внесенного Заявителем задатка в течение 5 (Пяти) рабочих дней с даты оформления Организатором торгов протокола об определении участников торгов.</w:t>
      </w:r>
    </w:p>
    <w:p w14:paraId="427D3D9D" w14:textId="77777777" w:rsidR="004E4E25" w:rsidRDefault="00000000">
      <w:pPr>
        <w:pStyle w:val="a5"/>
        <w:numPr>
          <w:ilvl w:val="1"/>
          <w:numId w:val="1"/>
        </w:numPr>
        <w:tabs>
          <w:tab w:val="left" w:pos="1083"/>
        </w:tabs>
        <w:ind w:left="127" w:right="137" w:firstLine="566"/>
        <w:jc w:val="both"/>
      </w:pPr>
      <w:r>
        <w:t>В случае если Заявитель участвовал в торгах, но не выиграл их, Организатор торгов по продаже Имущества должника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59B18288" w14:textId="77777777" w:rsidR="004E4E25" w:rsidRDefault="004E4E25">
      <w:pPr>
        <w:pStyle w:val="a5"/>
        <w:sectPr w:rsidR="004E4E25">
          <w:type w:val="continuous"/>
          <w:pgSz w:w="11910" w:h="16840"/>
          <w:pgMar w:top="480" w:right="425" w:bottom="280" w:left="1133" w:header="720" w:footer="720" w:gutter="0"/>
          <w:cols w:space="720"/>
        </w:sectPr>
      </w:pPr>
    </w:p>
    <w:p w14:paraId="09E974B9" w14:textId="7BA3F160" w:rsidR="004E4E25" w:rsidRDefault="00000000">
      <w:pPr>
        <w:pStyle w:val="a5"/>
        <w:numPr>
          <w:ilvl w:val="1"/>
          <w:numId w:val="1"/>
        </w:numPr>
        <w:tabs>
          <w:tab w:val="left" w:pos="1170"/>
        </w:tabs>
        <w:spacing w:before="62"/>
        <w:ind w:left="127" w:right="136" w:firstLine="566"/>
        <w:jc w:val="both"/>
      </w:pPr>
      <w:r>
        <w:lastRenderedPageBreak/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 имущества по итогам проведения открытых торгов.</w:t>
      </w:r>
    </w:p>
    <w:p w14:paraId="5C2FA476" w14:textId="2EAC6D1B" w:rsidR="004E4E25" w:rsidRDefault="00000000">
      <w:pPr>
        <w:pStyle w:val="a5"/>
        <w:numPr>
          <w:ilvl w:val="1"/>
          <w:numId w:val="1"/>
        </w:numPr>
        <w:tabs>
          <w:tab w:val="left" w:pos="1100"/>
        </w:tabs>
        <w:ind w:left="127" w:right="134" w:firstLine="566"/>
        <w:jc w:val="both"/>
      </w:pPr>
      <w:r>
        <w:t xml:space="preserve">В случае отказа или уклонения Заявителя от подписания договора купли-продажи в течение 5 (Пяти) дней с даты получения предложения </w:t>
      </w:r>
      <w:r w:rsidR="00BE38A6">
        <w:t>арбитражного</w:t>
      </w:r>
      <w:r>
        <w:t xml:space="preserve"> управляющего о заключении договора</w:t>
      </w:r>
      <w:r>
        <w:rPr>
          <w:spacing w:val="40"/>
        </w:rPr>
        <w:t xml:space="preserve"> </w:t>
      </w:r>
      <w:r>
        <w:t>внесенный задаток ему не возвращается.</w:t>
      </w:r>
    </w:p>
    <w:p w14:paraId="2AC5391B" w14:textId="77777777" w:rsidR="004E4E25" w:rsidRDefault="004E4E25">
      <w:pPr>
        <w:pStyle w:val="a3"/>
        <w:spacing w:before="5"/>
        <w:ind w:left="0"/>
      </w:pPr>
    </w:p>
    <w:p w14:paraId="6B2C8C69" w14:textId="77777777" w:rsidR="004E4E25" w:rsidRDefault="00000000">
      <w:pPr>
        <w:pStyle w:val="1"/>
        <w:numPr>
          <w:ilvl w:val="0"/>
          <w:numId w:val="1"/>
        </w:numPr>
        <w:tabs>
          <w:tab w:val="left" w:pos="3801"/>
        </w:tabs>
        <w:spacing w:line="251" w:lineRule="exact"/>
        <w:ind w:left="3801" w:hanging="556"/>
        <w:jc w:val="both"/>
      </w:pPr>
      <w:r>
        <w:t>Срок</w:t>
      </w:r>
      <w:r>
        <w:rPr>
          <w:spacing w:val="-9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rPr>
          <w:spacing w:val="-2"/>
        </w:rPr>
        <w:t>договора</w:t>
      </w:r>
    </w:p>
    <w:p w14:paraId="27137C8D" w14:textId="77777777" w:rsidR="004E4E25" w:rsidRDefault="00000000">
      <w:pPr>
        <w:pStyle w:val="a5"/>
        <w:numPr>
          <w:ilvl w:val="1"/>
          <w:numId w:val="1"/>
        </w:numPr>
        <w:tabs>
          <w:tab w:val="left" w:pos="1100"/>
        </w:tabs>
        <w:ind w:left="127" w:right="134" w:firstLine="566"/>
        <w:jc w:val="both"/>
      </w:pPr>
      <w:r>
        <w:t>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14:paraId="319DEFFC" w14:textId="77777777" w:rsidR="004E4E25" w:rsidRDefault="00000000">
      <w:pPr>
        <w:pStyle w:val="a5"/>
        <w:numPr>
          <w:ilvl w:val="1"/>
          <w:numId w:val="1"/>
        </w:numPr>
        <w:tabs>
          <w:tab w:val="left" w:pos="1114"/>
        </w:tabs>
        <w:ind w:left="127" w:right="139" w:firstLine="566"/>
        <w:jc w:val="both"/>
      </w:pPr>
      <w: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130C6A52" w14:textId="77777777" w:rsidR="004E4E25" w:rsidRDefault="00000000">
      <w:pPr>
        <w:pStyle w:val="a5"/>
        <w:numPr>
          <w:ilvl w:val="1"/>
          <w:numId w:val="1"/>
        </w:numPr>
        <w:tabs>
          <w:tab w:val="left" w:pos="1119"/>
        </w:tabs>
        <w:ind w:left="127" w:right="140" w:firstLine="566"/>
        <w:jc w:val="both"/>
      </w:pPr>
      <w:r>
        <w:t>Настоящий Договор составлен в 2 (Двух) экземплярах, имеющих одинаковую юридическую силу, по 1 (Одному) каждой из Сторон.</w:t>
      </w:r>
    </w:p>
    <w:p w14:paraId="5E57821C" w14:textId="77777777" w:rsidR="004E4E25" w:rsidRDefault="004E4E25">
      <w:pPr>
        <w:pStyle w:val="a3"/>
        <w:spacing w:before="1"/>
        <w:ind w:left="0"/>
      </w:pPr>
    </w:p>
    <w:p w14:paraId="5E276076" w14:textId="77777777" w:rsidR="004E4E25" w:rsidRDefault="00000000">
      <w:pPr>
        <w:pStyle w:val="1"/>
        <w:numPr>
          <w:ilvl w:val="0"/>
          <w:numId w:val="1"/>
        </w:numPr>
        <w:tabs>
          <w:tab w:val="left" w:pos="4680"/>
        </w:tabs>
        <w:spacing w:before="1" w:after="3"/>
        <w:ind w:left="4680" w:hanging="556"/>
        <w:jc w:val="left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9"/>
        <w:gridCol w:w="5149"/>
      </w:tblGrid>
      <w:tr w:rsidR="004E4E25" w14:paraId="7938A566" w14:textId="77777777">
        <w:trPr>
          <w:trHeight w:val="2796"/>
        </w:trPr>
        <w:tc>
          <w:tcPr>
            <w:tcW w:w="5149" w:type="dxa"/>
          </w:tcPr>
          <w:p w14:paraId="1BAFBFA3" w14:textId="0721D62B" w:rsidR="004E4E25" w:rsidRPr="00BE38A6" w:rsidRDefault="00000000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BE38A6">
              <w:rPr>
                <w:sz w:val="20"/>
                <w:szCs w:val="20"/>
              </w:rPr>
              <w:t>Финансовый</w:t>
            </w:r>
            <w:r w:rsidRPr="00BE38A6">
              <w:rPr>
                <w:spacing w:val="-13"/>
                <w:sz w:val="20"/>
                <w:szCs w:val="20"/>
              </w:rPr>
              <w:t xml:space="preserve"> </w:t>
            </w:r>
            <w:r w:rsidRPr="00BE38A6">
              <w:rPr>
                <w:sz w:val="20"/>
                <w:szCs w:val="20"/>
              </w:rPr>
              <w:t>управляющий</w:t>
            </w:r>
            <w:r w:rsidRPr="00BE38A6">
              <w:rPr>
                <w:spacing w:val="-12"/>
                <w:sz w:val="20"/>
                <w:szCs w:val="20"/>
              </w:rPr>
              <w:t xml:space="preserve"> </w:t>
            </w:r>
            <w:r w:rsidRPr="00BE38A6">
              <w:rPr>
                <w:sz w:val="20"/>
                <w:szCs w:val="20"/>
              </w:rPr>
              <w:t xml:space="preserve">должника </w:t>
            </w:r>
            <w:r w:rsidR="00BE38A6" w:rsidRPr="00BE38A6">
              <w:rPr>
                <w:sz w:val="20"/>
                <w:szCs w:val="20"/>
              </w:rPr>
              <w:t xml:space="preserve">Столбова Оксана Андреевна </w:t>
            </w:r>
            <w:r w:rsidR="00BE38A6" w:rsidRPr="00BE38A6">
              <w:rPr>
                <w:sz w:val="20"/>
                <w:szCs w:val="20"/>
                <w:shd w:val="clear" w:color="auto" w:fill="FFFFFF"/>
              </w:rPr>
              <w:t>ИНН </w:t>
            </w:r>
            <w:r w:rsidR="00BE38A6" w:rsidRPr="00BE38A6">
              <w:rPr>
                <w:rStyle w:val="js-phone-number"/>
                <w:sz w:val="20"/>
                <w:szCs w:val="20"/>
                <w:shd w:val="clear" w:color="auto" w:fill="FFFFFF"/>
              </w:rPr>
              <w:t>870901202087</w:t>
            </w:r>
            <w:r w:rsidR="00BE38A6" w:rsidRPr="00BE38A6">
              <w:rPr>
                <w:sz w:val="20"/>
                <w:szCs w:val="20"/>
                <w:shd w:val="clear" w:color="auto" w:fill="FFFFFF"/>
              </w:rPr>
              <w:t> СНИЛС 138-910-019 58 </w:t>
            </w:r>
            <w:r w:rsidR="00BE38A6" w:rsidRPr="00BE38A6">
              <w:rPr>
                <w:sz w:val="20"/>
                <w:szCs w:val="20"/>
              </w:rPr>
              <w:t>почтовый адрес для направления корреспонденции:</w:t>
            </w:r>
            <w:r w:rsidR="00BE38A6" w:rsidRPr="00BE38A6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="00BE38A6" w:rsidRPr="00BE38A6">
              <w:rPr>
                <w:sz w:val="20"/>
                <w:szCs w:val="20"/>
                <w:shd w:val="clear" w:color="auto" w:fill="FFFFFF"/>
              </w:rPr>
              <w:t>308015, г. Белгород, ул. Победы, д. 148, кв. 58</w:t>
            </w:r>
          </w:p>
        </w:tc>
        <w:tc>
          <w:tcPr>
            <w:tcW w:w="5149" w:type="dxa"/>
          </w:tcPr>
          <w:p w14:paraId="4057893C" w14:textId="77777777" w:rsidR="004E4E25" w:rsidRDefault="00000000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Заявитель:</w:t>
            </w:r>
          </w:p>
        </w:tc>
      </w:tr>
    </w:tbl>
    <w:p w14:paraId="0D2E3BC2" w14:textId="77777777" w:rsidR="004E4E25" w:rsidRDefault="004E4E25">
      <w:pPr>
        <w:pStyle w:val="a3"/>
        <w:spacing w:before="124"/>
        <w:ind w:left="0"/>
        <w:rPr>
          <w:b/>
        </w:rPr>
      </w:pPr>
    </w:p>
    <w:p w14:paraId="41B74523" w14:textId="77777777" w:rsidR="004E4E25" w:rsidRDefault="00000000">
      <w:pPr>
        <w:pStyle w:val="a5"/>
        <w:numPr>
          <w:ilvl w:val="0"/>
          <w:numId w:val="1"/>
        </w:numPr>
        <w:tabs>
          <w:tab w:val="left" w:pos="4447"/>
        </w:tabs>
        <w:ind w:left="4447" w:hanging="220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Сторон</w:t>
      </w:r>
    </w:p>
    <w:p w14:paraId="2EE42A61" w14:textId="77777777" w:rsidR="004E4E25" w:rsidRDefault="004E4E25">
      <w:pPr>
        <w:pStyle w:val="a3"/>
        <w:spacing w:before="121"/>
        <w:ind w:left="0"/>
        <w:rPr>
          <w:b/>
        </w:rPr>
      </w:pPr>
    </w:p>
    <w:p w14:paraId="023A9CD7" w14:textId="37ED06ED" w:rsidR="004E4E25" w:rsidRDefault="00BE38A6">
      <w:pPr>
        <w:tabs>
          <w:tab w:val="left" w:pos="6500"/>
        </w:tabs>
        <w:ind w:left="127"/>
        <w:rPr>
          <w:b/>
        </w:rPr>
      </w:pPr>
      <w:r>
        <w:t>Столбова О.А</w:t>
      </w:r>
      <w:r w:rsidR="00000000">
        <w:tab/>
      </w:r>
      <w:r w:rsidR="00000000">
        <w:rPr>
          <w:b/>
          <w:spacing w:val="-2"/>
        </w:rPr>
        <w:t>Заявитель</w:t>
      </w:r>
    </w:p>
    <w:p w14:paraId="1D9F902A" w14:textId="77777777" w:rsidR="004E4E25" w:rsidRDefault="004E4E25">
      <w:pPr>
        <w:pStyle w:val="a3"/>
        <w:ind w:left="0"/>
        <w:rPr>
          <w:b/>
          <w:sz w:val="20"/>
        </w:rPr>
      </w:pPr>
    </w:p>
    <w:p w14:paraId="0D6A6D9C" w14:textId="77777777" w:rsidR="004E4E25" w:rsidRDefault="00000000">
      <w:pPr>
        <w:pStyle w:val="a3"/>
        <w:spacing w:before="147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760DBC" wp14:editId="68F9B53E">
                <wp:simplePos x="0" y="0"/>
                <wp:positionH relativeFrom="page">
                  <wp:posOffset>800404</wp:posOffset>
                </wp:positionH>
                <wp:positionV relativeFrom="paragraph">
                  <wp:posOffset>255204</wp:posOffset>
                </wp:positionV>
                <wp:extent cx="1329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891" y="0"/>
                              </a:lnTo>
                            </a:path>
                          </a:pathLst>
                        </a:custGeom>
                        <a:ln w="89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E4B08" id="Graphic 1" o:spid="_x0000_s1026" style="position:absolute;margin-left:63pt;margin-top:20.1pt;width:10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ldFQIAAFsEAAAOAAAAZHJzL2Uyb0RvYy54bWysVFGP2jAMfp+0/xDlfRSYj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" path="m,l1328891,e" filled="f" strokeweight=".249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AB0475" wp14:editId="11D6DCCA">
                <wp:simplePos x="0" y="0"/>
                <wp:positionH relativeFrom="page">
                  <wp:posOffset>4450969</wp:posOffset>
                </wp:positionH>
                <wp:positionV relativeFrom="paragraph">
                  <wp:posOffset>255204</wp:posOffset>
                </wp:positionV>
                <wp:extent cx="11188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89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7E901" id="Graphic 2" o:spid="_x0000_s1026" style="position:absolute;margin-left:350.45pt;margin-top:20.1pt;width:8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" path="m,l1118579,e" filled="f" strokeweight=".24906mm">
                <v:path arrowok="t"/>
                <w10:wrap type="topAndBottom" anchorx="page"/>
              </v:shape>
            </w:pict>
          </mc:Fallback>
        </mc:AlternateContent>
      </w:r>
    </w:p>
    <w:p w14:paraId="46FBB5B0" w14:textId="77777777" w:rsidR="004E4E25" w:rsidRDefault="00000000">
      <w:pPr>
        <w:spacing w:before="126"/>
        <w:ind w:right="2146"/>
        <w:jc w:val="right"/>
        <w:rPr>
          <w:b/>
        </w:rPr>
      </w:pPr>
      <w:r>
        <w:rPr>
          <w:b/>
          <w:spacing w:val="-5"/>
        </w:rPr>
        <w:t>МП</w:t>
      </w:r>
    </w:p>
    <w:sectPr w:rsidR="004E4E25">
      <w:pgSz w:w="11910" w:h="16840"/>
      <w:pgMar w:top="4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55F0"/>
    <w:multiLevelType w:val="multilevel"/>
    <w:tmpl w:val="5622EB62"/>
    <w:lvl w:ilvl="0">
      <w:start w:val="1"/>
      <w:numFmt w:val="decimal"/>
      <w:lvlText w:val="%1."/>
      <w:lvlJc w:val="left"/>
      <w:pPr>
        <w:ind w:left="4618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6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2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8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4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408"/>
      </w:pPr>
      <w:rPr>
        <w:rFonts w:hint="default"/>
        <w:lang w:val="ru-RU" w:eastAsia="en-US" w:bidi="ar-SA"/>
      </w:rPr>
    </w:lvl>
  </w:abstractNum>
  <w:num w:numId="1" w16cid:durableId="126334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25"/>
    <w:rsid w:val="004E4E25"/>
    <w:rsid w:val="00A567B9"/>
    <w:rsid w:val="00B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EE26"/>
  <w15:docId w15:val="{80C0C38F-FDFF-4AE0-857D-D8501F86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55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</w:style>
  <w:style w:type="paragraph" w:styleId="a4">
    <w:name w:val="Title"/>
    <w:basedOn w:val="a"/>
    <w:uiPriority w:val="10"/>
    <w:qFormat/>
    <w:pPr>
      <w:spacing w:before="65"/>
      <w:ind w:right="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7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js-phone-number">
    <w:name w:val="js-phone-number"/>
    <w:basedOn w:val="a0"/>
    <w:rsid w:val="00BE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Оксана Столбова</cp:lastModifiedBy>
  <cp:revision>2</cp:revision>
  <dcterms:created xsi:type="dcterms:W3CDTF">2025-11-21T14:37:00Z</dcterms:created>
  <dcterms:modified xsi:type="dcterms:W3CDTF">2025-11-21T14:37:00Z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